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Француски језик за 2.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10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MON ECOLE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fr-FR" w:eastAsia="sr-Latn-CS"/>
              </w:rPr>
              <w:t>Compter jusqu’à 16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Усвајање бројева до 16, изражавање рачунских операција на француском језику – сабирање и одузимање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numPr>
                <w:ilvl w:val="0"/>
                <w:numId w:val="0"/>
              </w:numPr>
              <w:spacing w:before="0" w:after="240"/>
              <w:ind w:left="360" w:hanging="0"/>
              <w:rPr>
                <w:rFonts w:ascii="Times New Roman" w:hAnsi="Times New Roman" w:eastAsia="Times New Roman" w:cs="Times New Roman"/>
                <w:bCs/>
                <w:iCs/>
                <w:color w:val="000000"/>
                <w:sz w:val="22"/>
                <w:szCs w:val="22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 w:eastAsia="sr-Latn-CS"/>
              </w:rPr>
              <w:t>-</w:t>
            </w: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fr-FR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 w:eastAsia="sr-Latn-CS"/>
              </w:rPr>
              <w:t xml:space="preserve">разумеју и изражавају количину и бројеве до </w:t>
            </w: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 w:eastAsia="sr-Latn-CS"/>
              </w:rPr>
              <w:t>16</w:t>
            </w:r>
          </w:p>
          <w:p>
            <w:pPr>
              <w:pStyle w:val="Normal"/>
              <w:numPr>
                <w:ilvl w:val="0"/>
                <w:numId w:val="0"/>
              </w:numPr>
              <w:spacing w:before="0" w:after="240"/>
              <w:ind w:left="360" w:hanging="0"/>
              <w:rPr/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 w:eastAsia="sr-Latn-CS"/>
              </w:rPr>
              <w:t>- разумеју рачунске операције сабирање и одузимање до 16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Копије магичног цртежа за сваког ученика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 xml:space="preserve">  </w:t>
            </w:r>
            <w:hyperlink r:id="rId2">
              <w:r>
                <w:rPr>
                  <w:rStyle w:val="InternetLink"/>
                  <w:rFonts w:ascii="Times New Roman" w:hAnsi="Times New Roman"/>
                  <w:lang w:val="sr-RS"/>
                </w:rPr>
                <w:t>https://www.coloriage-pour-tous.com/image/autres/addition/1/</w:t>
              </w:r>
            </w:hyperlink>
            <w:r>
              <w:rPr>
                <w:rFonts w:ascii="Times New Roman" w:hAnsi="Times New Roman"/>
                <w:lang w:val="sr-RS"/>
              </w:rPr>
              <w:t xml:space="preserve">  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Свет око нас,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математика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На почетку часа,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наставник замоли ученике да изброје бојице или фломастере у перници. Ученици броје до десет.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2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Наставник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узима нечију перницу и наставља да броји до 16. Ученици понављају. Затим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има две плаве и две црвене бојице и уводи израз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deux plus deux font quatre, dix moins trois font sept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исписује на табли следеће изразе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3+3=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6+5=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15-5=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решавају најпре писмено, а затим читају изразе.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/>
              </w:rPr>
            </w:pPr>
            <w:r>
              <w:rPr/>
            </w:r>
          </w:p>
          <w:p>
            <w:pPr>
              <w:pStyle w:val="Normal"/>
              <w:jc w:val="both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 xml:space="preserve">Ученици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 xml:space="preserve">боје магични цртеж.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ascii="Times New Roman" w:hAnsi="Times New Roman" w:cs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ascii="Times New Roman" w:hAnsi="Times New Roman" w:cs="Times New Roman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ascii="Times New Roman" w:hAnsi="Times New Roman" w:cs="Times New Roman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ascii="Times New Roman" w:hAnsi="Times New Roman" w:cs="Times New Roman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ascii="Times New Roman" w:hAnsi="Times New Roman" w:cs="Times New Roman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cs="Symbol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coloriage-pour-tous.com/image/autres/addition/1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Application>LibreOffice/5.3.2.2$Windows_x86 LibreOffice_project/6cd4f1ef626f15116896b1d8e1398b56da0d0ee1</Application>
  <Pages>2</Pages>
  <Words>225</Words>
  <Characters>1320</Characters>
  <CharactersWithSpaces>1510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2019-10-10T20:26:11Z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